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BFE4" w14:textId="36354C53" w:rsidR="00EB54F5" w:rsidRPr="004442DD" w:rsidRDefault="00EB54F5" w:rsidP="00EB54F5">
      <w:pPr>
        <w:widowControl w:val="0"/>
        <w:jc w:val="center"/>
        <w:rPr>
          <w:b/>
          <w:szCs w:val="24"/>
        </w:rPr>
      </w:pPr>
      <w:r w:rsidRPr="004442DD">
        <w:rPr>
          <w:b/>
          <w:szCs w:val="24"/>
        </w:rPr>
        <w:t xml:space="preserve">«Мобильное приложение для фиксации </w:t>
      </w:r>
      <w:r w:rsidR="00ED7E86" w:rsidRPr="004442DD">
        <w:rPr>
          <w:b/>
          <w:szCs w:val="24"/>
        </w:rPr>
        <w:t>оценки текущей ситуации</w:t>
      </w:r>
      <w:r w:rsidRPr="004442DD">
        <w:rPr>
          <w:b/>
          <w:szCs w:val="24"/>
        </w:rPr>
        <w:t xml:space="preserve"> на искусственных»</w:t>
      </w:r>
    </w:p>
    <w:p w14:paraId="6181BFE5" w14:textId="77777777" w:rsidR="00EB54F5" w:rsidRPr="004442DD" w:rsidRDefault="00EB54F5" w:rsidP="00C5235D">
      <w:pPr>
        <w:shd w:val="clear" w:color="auto" w:fill="FFFFFF"/>
        <w:spacing w:after="0" w:line="240" w:lineRule="auto"/>
        <w:rPr>
          <w:b/>
          <w:bCs/>
          <w:szCs w:val="24"/>
        </w:rPr>
      </w:pPr>
    </w:p>
    <w:p w14:paraId="6181BFE6" w14:textId="77777777" w:rsidR="00C5235D" w:rsidRPr="004442DD" w:rsidRDefault="00C5235D" w:rsidP="00C5235D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</w:pPr>
      <w:r w:rsidRPr="004442DD">
        <w:rPr>
          <w:b/>
          <w:bCs/>
          <w:szCs w:val="24"/>
        </w:rPr>
        <w:t xml:space="preserve">Состояние вопроса: </w:t>
      </w:r>
    </w:p>
    <w:p w14:paraId="6181BFE7" w14:textId="77777777" w:rsidR="00587944" w:rsidRPr="004442DD" w:rsidRDefault="00587944" w:rsidP="00587944">
      <w:pPr>
        <w:spacing w:line="240" w:lineRule="auto"/>
        <w:ind w:firstLine="567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 xml:space="preserve">Подрядная организация, оказывающая услуги по выполнению работ нормативного содержания на искусственных дорожных сооружениях (далее – Подрядчик), обязана проводить постоянные (регулярные) осмотры сооружений с периодичностью 3 раза в месяц. Согласно действующим нормативным документам результаты таких осмотров должны быть зафиксированы в книге искусственного сооружения с указанием даты проведения осмотра, ответственного за проведение осмотра, кратким описанием ситуации на сооружении (возможное развитие дефектности и т.д.). </w:t>
      </w:r>
    </w:p>
    <w:p w14:paraId="6181BFE8" w14:textId="5573CD48" w:rsidR="00587944" w:rsidRPr="004442DD" w:rsidRDefault="00587944" w:rsidP="00587944">
      <w:pPr>
        <w:spacing w:line="240" w:lineRule="auto"/>
        <w:ind w:firstLine="567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>В связи переходом на безбумажную технологию хранения и обработки информации об искусственных сооружениях с использованием автоматизированной системы АИС ИССО-Н</w:t>
      </w:r>
      <w:r w:rsidR="00573A13" w:rsidRPr="004442DD">
        <w:rPr>
          <w:rFonts w:cs="Times New Roman"/>
          <w:szCs w:val="24"/>
        </w:rPr>
        <w:t>+</w:t>
      </w:r>
      <w:r w:rsidR="00C5235D" w:rsidRPr="004442DD">
        <w:rPr>
          <w:rFonts w:cs="Times New Roman"/>
          <w:szCs w:val="24"/>
        </w:rPr>
        <w:t xml:space="preserve"> </w:t>
      </w:r>
      <w:r w:rsidR="00C5235D" w:rsidRPr="004442DD">
        <w:rPr>
          <w:szCs w:val="24"/>
        </w:rPr>
        <w:t>(далее - АИС ИССО-Н</w:t>
      </w:r>
      <w:r w:rsidR="00573A13" w:rsidRPr="004442DD">
        <w:rPr>
          <w:szCs w:val="24"/>
        </w:rPr>
        <w:t>+</w:t>
      </w:r>
      <w:r w:rsidR="00C5235D" w:rsidRPr="004442DD">
        <w:rPr>
          <w:szCs w:val="24"/>
        </w:rPr>
        <w:t>, Система)</w:t>
      </w:r>
      <w:r w:rsidRPr="004442DD">
        <w:rPr>
          <w:rFonts w:cs="Times New Roman"/>
          <w:szCs w:val="24"/>
        </w:rPr>
        <w:t xml:space="preserve"> ведение книги ИССО </w:t>
      </w:r>
      <w:r w:rsidR="00C5235D" w:rsidRPr="004442DD">
        <w:rPr>
          <w:szCs w:val="24"/>
        </w:rPr>
        <w:t>также может осуществляться непосредственно в этой Системе</w:t>
      </w:r>
      <w:r w:rsidRPr="004442DD">
        <w:rPr>
          <w:rFonts w:cs="Times New Roman"/>
          <w:szCs w:val="24"/>
        </w:rPr>
        <w:t>. Для занесения, хранения и обработки информации о результатах постоянных (</w:t>
      </w:r>
      <w:r w:rsidR="00FD3A73" w:rsidRPr="004442DD">
        <w:rPr>
          <w:rFonts w:cs="Times New Roman"/>
          <w:szCs w:val="24"/>
        </w:rPr>
        <w:t xml:space="preserve">текущих, </w:t>
      </w:r>
      <w:r w:rsidRPr="004442DD">
        <w:rPr>
          <w:rFonts w:cs="Times New Roman"/>
          <w:szCs w:val="24"/>
        </w:rPr>
        <w:t>регулярных) осмотров предназначен специальный программный модуль «Оценка текущей ситуации». По результатам проведенного осмотра Подрядчик для каждого сооружения с использованием данного модуля заносит в базу данных АИС ИССО-Н</w:t>
      </w:r>
      <w:r w:rsidR="00972F5A" w:rsidRPr="004442DD">
        <w:rPr>
          <w:rFonts w:cs="Times New Roman"/>
          <w:szCs w:val="24"/>
        </w:rPr>
        <w:t>+</w:t>
      </w:r>
      <w:r w:rsidRPr="004442DD">
        <w:rPr>
          <w:rFonts w:cs="Times New Roman"/>
          <w:szCs w:val="24"/>
        </w:rPr>
        <w:t xml:space="preserve"> следующую информацию:</w:t>
      </w:r>
    </w:p>
    <w:p w14:paraId="6181BFE9" w14:textId="77777777" w:rsidR="00587944" w:rsidRPr="004442DD" w:rsidRDefault="00587944" w:rsidP="00587944">
      <w:pPr>
        <w:numPr>
          <w:ilvl w:val="0"/>
          <w:numId w:val="21"/>
        </w:numPr>
        <w:spacing w:after="0" w:line="240" w:lineRule="auto"/>
        <w:ind w:left="993" w:hanging="284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>Дата проведения осмотра (дата внесения оценки).</w:t>
      </w:r>
    </w:p>
    <w:p w14:paraId="6181BFEA" w14:textId="77777777" w:rsidR="00587944" w:rsidRPr="004442DD" w:rsidRDefault="00587944" w:rsidP="00587944">
      <w:pPr>
        <w:numPr>
          <w:ilvl w:val="0"/>
          <w:numId w:val="21"/>
        </w:numPr>
        <w:spacing w:after="0" w:line="240" w:lineRule="auto"/>
        <w:ind w:left="993" w:hanging="284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>Географические координаты, идентифицирующие местонахождение представителя Подрядчика на момент проведения осмотра конкретного сооружения.</w:t>
      </w:r>
    </w:p>
    <w:p w14:paraId="6181BFEB" w14:textId="77777777" w:rsidR="00587944" w:rsidRPr="004442DD" w:rsidRDefault="00587944" w:rsidP="00587944">
      <w:pPr>
        <w:numPr>
          <w:ilvl w:val="0"/>
          <w:numId w:val="21"/>
        </w:numPr>
        <w:spacing w:after="0" w:line="240" w:lineRule="auto"/>
        <w:ind w:left="993" w:hanging="284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>Идентифицирующие данные представителя Подрядчика, ответственного за проведение данного осмотра.</w:t>
      </w:r>
    </w:p>
    <w:p w14:paraId="6181BFEC" w14:textId="77777777" w:rsidR="00587944" w:rsidRPr="004442DD" w:rsidRDefault="00587944" w:rsidP="00587944">
      <w:pPr>
        <w:numPr>
          <w:ilvl w:val="0"/>
          <w:numId w:val="21"/>
        </w:numPr>
        <w:spacing w:after="0" w:line="240" w:lineRule="auto"/>
        <w:ind w:left="993" w:hanging="284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>Оценка текущей ситуации на сооружении (выбор актуального значения из  доступных вариантов).</w:t>
      </w:r>
    </w:p>
    <w:p w14:paraId="6181BFED" w14:textId="77777777" w:rsidR="00587944" w:rsidRPr="004442DD" w:rsidRDefault="00587944" w:rsidP="00587944">
      <w:pPr>
        <w:numPr>
          <w:ilvl w:val="0"/>
          <w:numId w:val="21"/>
        </w:numPr>
        <w:spacing w:after="0" w:line="240" w:lineRule="auto"/>
        <w:ind w:left="993" w:hanging="284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>Дополнительные сведения, разъясняющие оцененную ситуацию (при необходимости).</w:t>
      </w:r>
    </w:p>
    <w:p w14:paraId="6181BFEE" w14:textId="77777777" w:rsidR="00587944" w:rsidRPr="004442DD" w:rsidRDefault="00587944" w:rsidP="00587944">
      <w:pPr>
        <w:spacing w:line="240" w:lineRule="auto"/>
        <w:ind w:firstLine="567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 xml:space="preserve">Заказчик использует данную информацию для контроля своевременности и регулярности исполнения Подрядчиком принятых на себя обязательств по проведению осмотров, а также для анализа изменения ситуации на сооружениях и оперативного реагирования на возможные экстренные ситуации. </w:t>
      </w:r>
    </w:p>
    <w:p w14:paraId="6181BFEF" w14:textId="77777777" w:rsidR="00C5235D" w:rsidRPr="004442DD" w:rsidRDefault="00C5235D" w:rsidP="00C5235D">
      <w:pPr>
        <w:ind w:firstLine="720"/>
        <w:rPr>
          <w:szCs w:val="24"/>
        </w:rPr>
      </w:pPr>
      <w:r w:rsidRPr="004442DD">
        <w:rPr>
          <w:szCs w:val="24"/>
        </w:rPr>
        <w:t>При этом остается значительная доля ручного труда Подрядчика, связанного с необходимостью начальной фиксации информации в полевых условиях на бумажный носитель и последующим переносом этой информации в автоматизированную систему, что фактически является двойной работой. То же касается переноса фотоизображений в базу данных.</w:t>
      </w:r>
    </w:p>
    <w:p w14:paraId="6181BFF0" w14:textId="0939FA81" w:rsidR="00C5235D" w:rsidRPr="004442DD" w:rsidRDefault="00C5235D" w:rsidP="00C5235D">
      <w:pPr>
        <w:spacing w:line="240" w:lineRule="auto"/>
        <w:ind w:firstLine="567"/>
        <w:rPr>
          <w:rFonts w:cs="Times New Roman"/>
          <w:szCs w:val="24"/>
        </w:rPr>
      </w:pPr>
      <w:r w:rsidRPr="004442DD">
        <w:rPr>
          <w:szCs w:val="24"/>
        </w:rPr>
        <w:t>Решением проблемы является использование специального мобильного приложения, позволяющего фиксировать всю необходимую информацию в полевых условиях с последующим её автоматизированным переносом в базу данных АИС ИССО-Н</w:t>
      </w:r>
      <w:r w:rsidR="0022348F" w:rsidRPr="004442DD">
        <w:rPr>
          <w:szCs w:val="24"/>
        </w:rPr>
        <w:t>+</w:t>
      </w:r>
      <w:r w:rsidRPr="004442DD">
        <w:rPr>
          <w:szCs w:val="24"/>
        </w:rPr>
        <w:t>. При этом у Заказчика появляется дополнительная возможность фиксировать нахождение и время пребывания представителя Подрядчика на объекте контроля через обязательную фиксацию географических координат местонахождения этот представителя в момент проведения осмотра конкретного сооружения.</w:t>
      </w:r>
    </w:p>
    <w:p w14:paraId="6181BFF1" w14:textId="77777777" w:rsidR="00587944" w:rsidRPr="004442DD" w:rsidRDefault="00587944" w:rsidP="00587944">
      <w:pPr>
        <w:spacing w:line="240" w:lineRule="auto"/>
        <w:ind w:firstLine="567"/>
        <w:rPr>
          <w:rFonts w:cs="Times New Roman"/>
          <w:b/>
          <w:szCs w:val="24"/>
        </w:rPr>
      </w:pPr>
    </w:p>
    <w:p w14:paraId="6181BFF2" w14:textId="77777777" w:rsidR="00EB54F5" w:rsidRPr="004442DD" w:rsidRDefault="00EB54F5" w:rsidP="00EB54F5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rPr>
          <w:b/>
          <w:bCs/>
          <w:szCs w:val="24"/>
        </w:rPr>
      </w:pPr>
      <w:r w:rsidRPr="004442DD">
        <w:rPr>
          <w:b/>
          <w:bCs/>
          <w:szCs w:val="24"/>
        </w:rPr>
        <w:t>Общий порядок функционирования мобильного приложения</w:t>
      </w:r>
    </w:p>
    <w:p w14:paraId="459FB98E" w14:textId="77777777" w:rsidR="002700EE" w:rsidRPr="004442DD" w:rsidRDefault="002700EE" w:rsidP="002700EE">
      <w:pPr>
        <w:rPr>
          <w:szCs w:val="24"/>
        </w:rPr>
      </w:pPr>
      <w:r w:rsidRPr="004442DD">
        <w:rPr>
          <w:szCs w:val="24"/>
        </w:rPr>
        <w:lastRenderedPageBreak/>
        <w:t>Установка мобильного приложения на мобильное устройство осуществляется стандартной процедурой через магазин Google Play.</w:t>
      </w:r>
    </w:p>
    <w:p w14:paraId="6181BFF4" w14:textId="404AAC28" w:rsidR="00587944" w:rsidRPr="004442DD" w:rsidRDefault="00587944" w:rsidP="00587944">
      <w:pPr>
        <w:spacing w:line="240" w:lineRule="auto"/>
        <w:ind w:firstLine="567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 xml:space="preserve">Запуск приложения осуществляется стандартной процедурой вызова на мобильном устройстве с генерацией стартовой формы входа для авторизации пользователя через указание значений логина и пароля. </w:t>
      </w:r>
    </w:p>
    <w:p w14:paraId="6181BFF5" w14:textId="77777777" w:rsidR="00587944" w:rsidRPr="004442DD" w:rsidRDefault="00587944" w:rsidP="00587944">
      <w:pPr>
        <w:spacing w:line="240" w:lineRule="auto"/>
        <w:ind w:firstLine="567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>Полный цикл работы со специальным мобильным прилож</w:t>
      </w:r>
      <w:r w:rsidR="00C02767" w:rsidRPr="004442DD">
        <w:rPr>
          <w:rFonts w:cs="Times New Roman"/>
          <w:szCs w:val="24"/>
        </w:rPr>
        <w:t>ением предусматривает следующую</w:t>
      </w:r>
      <w:r w:rsidRPr="004442DD">
        <w:rPr>
          <w:rFonts w:cs="Times New Roman"/>
          <w:szCs w:val="24"/>
        </w:rPr>
        <w:t xml:space="preserve"> этапность действий:</w:t>
      </w:r>
    </w:p>
    <w:p w14:paraId="6181BFF6" w14:textId="0BBB4709" w:rsidR="00587944" w:rsidRPr="004442DD" w:rsidRDefault="00587944" w:rsidP="00587944">
      <w:pPr>
        <w:numPr>
          <w:ilvl w:val="0"/>
          <w:numId w:val="21"/>
        </w:numPr>
        <w:spacing w:after="0" w:line="240" w:lineRule="auto"/>
        <w:ind w:left="993" w:hanging="284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>Этап №1. Закачка необходимых сведений о сооружениях с центрального сервера АИС ИССО-Н</w:t>
      </w:r>
      <w:r w:rsidR="0009249C" w:rsidRPr="004442DD">
        <w:rPr>
          <w:rFonts w:cs="Times New Roman"/>
          <w:szCs w:val="24"/>
        </w:rPr>
        <w:t>+</w:t>
      </w:r>
      <w:r w:rsidRPr="004442DD">
        <w:rPr>
          <w:rFonts w:cs="Times New Roman"/>
          <w:szCs w:val="24"/>
        </w:rPr>
        <w:t>. Осуществляется средствами мобильного приложения при наличии доступа в сеть Интернет. Перечень сооружений, доступных для редактирования сведений по оценке ситуации, определен в соответствии с действующим контрактом (контрактами).</w:t>
      </w:r>
    </w:p>
    <w:p w14:paraId="6181BFF7" w14:textId="77777777" w:rsidR="00587944" w:rsidRPr="004442DD" w:rsidRDefault="00587944" w:rsidP="00587944">
      <w:pPr>
        <w:numPr>
          <w:ilvl w:val="0"/>
          <w:numId w:val="21"/>
        </w:numPr>
        <w:spacing w:after="0" w:line="240" w:lineRule="auto"/>
        <w:ind w:left="993" w:hanging="284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>Этап №2. Работа в полевых условиях при отсутствии доступа в сеть Интернет. При прибытии на сооружение представитель Подрядчика, выполняющий мероприятия по осмотру, должен произвести следующие действия:</w:t>
      </w:r>
    </w:p>
    <w:p w14:paraId="6181BFF8" w14:textId="77777777" w:rsidR="00587944" w:rsidRPr="004442DD" w:rsidRDefault="00587944" w:rsidP="00587944">
      <w:pPr>
        <w:numPr>
          <w:ilvl w:val="0"/>
          <w:numId w:val="32"/>
        </w:numPr>
        <w:spacing w:after="0" w:line="240" w:lineRule="auto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>Выполнить собственно осмотр сооружения.</w:t>
      </w:r>
    </w:p>
    <w:p w14:paraId="6181BFF9" w14:textId="77777777" w:rsidR="00587944" w:rsidRPr="004442DD" w:rsidRDefault="00587944" w:rsidP="00587944">
      <w:pPr>
        <w:numPr>
          <w:ilvl w:val="0"/>
          <w:numId w:val="32"/>
        </w:numPr>
        <w:spacing w:after="0" w:line="240" w:lineRule="auto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 xml:space="preserve">Запустить модуль, находясь в регламентированной близости от сооружения. Выбрать в соответствующей форме модуля нужное сооружение из доступного перечня. Внести необходимые сведения по результатам проведённого осмотра. </w:t>
      </w:r>
    </w:p>
    <w:p w14:paraId="6181BFFA" w14:textId="0D6D273C" w:rsidR="00587944" w:rsidRPr="004442DD" w:rsidRDefault="00587944" w:rsidP="00587944">
      <w:pPr>
        <w:numPr>
          <w:ilvl w:val="0"/>
          <w:numId w:val="21"/>
        </w:numPr>
        <w:spacing w:after="0" w:line="240" w:lineRule="auto"/>
        <w:ind w:left="993" w:hanging="284"/>
        <w:rPr>
          <w:rFonts w:cs="Times New Roman"/>
          <w:szCs w:val="24"/>
        </w:rPr>
      </w:pPr>
      <w:r w:rsidRPr="004442DD">
        <w:rPr>
          <w:rFonts w:cs="Times New Roman"/>
          <w:szCs w:val="24"/>
        </w:rPr>
        <w:t>Этап №3. Синхронизация внесенных сведений с центральным сервером АИС ИССО-Н</w:t>
      </w:r>
      <w:r w:rsidR="0045408C" w:rsidRPr="004442DD">
        <w:rPr>
          <w:rFonts w:cs="Times New Roman"/>
          <w:szCs w:val="24"/>
        </w:rPr>
        <w:t>+</w:t>
      </w:r>
      <w:r w:rsidRPr="004442DD">
        <w:rPr>
          <w:rFonts w:cs="Times New Roman"/>
          <w:szCs w:val="24"/>
        </w:rPr>
        <w:t>. Осуществляется средствами мобильного приложения при наличии доступа в сеть Интернет.</w:t>
      </w:r>
    </w:p>
    <w:p w14:paraId="6181BFFB" w14:textId="77777777" w:rsidR="00BD6F2D" w:rsidRPr="004442DD" w:rsidRDefault="00BD6F2D" w:rsidP="00483673">
      <w:pPr>
        <w:pStyle w:val="2"/>
        <w:numPr>
          <w:ilvl w:val="0"/>
          <w:numId w:val="0"/>
        </w:numPr>
        <w:spacing w:before="0"/>
        <w:ind w:left="576"/>
      </w:pPr>
    </w:p>
    <w:p w14:paraId="6181BFFC" w14:textId="77777777" w:rsidR="00EB54F5" w:rsidRPr="004442DD" w:rsidRDefault="00EB54F5" w:rsidP="00EB54F5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rPr>
          <w:b/>
          <w:bCs/>
          <w:szCs w:val="24"/>
        </w:rPr>
      </w:pPr>
      <w:r w:rsidRPr="004442DD">
        <w:rPr>
          <w:b/>
          <w:bCs/>
          <w:szCs w:val="24"/>
        </w:rPr>
        <w:t>Требования к мобильному устройству</w:t>
      </w:r>
    </w:p>
    <w:p w14:paraId="6181BFFD" w14:textId="77777777" w:rsidR="00EB54F5" w:rsidRPr="004442DD" w:rsidRDefault="00EB54F5" w:rsidP="00EB54F5">
      <w:pPr>
        <w:rPr>
          <w:szCs w:val="24"/>
        </w:rPr>
      </w:pPr>
      <w:r w:rsidRPr="004442DD">
        <w:rPr>
          <w:szCs w:val="24"/>
        </w:rPr>
        <w:t>Установка и функционирование специального мобильного приложения доступны на мобильных устройствах, используемых Заказчиком, со следующими параметрами:</w:t>
      </w:r>
    </w:p>
    <w:p w14:paraId="6181BFFE" w14:textId="77777777" w:rsidR="00EB54F5" w:rsidRPr="004442DD" w:rsidRDefault="00EB54F5" w:rsidP="00EB54F5">
      <w:pPr>
        <w:numPr>
          <w:ilvl w:val="0"/>
          <w:numId w:val="35"/>
        </w:numPr>
        <w:spacing w:after="0" w:line="240" w:lineRule="auto"/>
        <w:ind w:left="851" w:hanging="141"/>
        <w:rPr>
          <w:szCs w:val="24"/>
        </w:rPr>
      </w:pPr>
      <w:r w:rsidRPr="004442DD">
        <w:rPr>
          <w:szCs w:val="24"/>
        </w:rPr>
        <w:t xml:space="preserve">версия операционной системы </w:t>
      </w:r>
      <w:proofErr w:type="spellStart"/>
      <w:r w:rsidRPr="004442DD">
        <w:rPr>
          <w:szCs w:val="24"/>
        </w:rPr>
        <w:t>Android</w:t>
      </w:r>
      <w:proofErr w:type="spellEnd"/>
      <w:r w:rsidRPr="004442DD">
        <w:rPr>
          <w:szCs w:val="24"/>
        </w:rPr>
        <w:t xml:space="preserve"> не ниже 4.4;</w:t>
      </w:r>
    </w:p>
    <w:p w14:paraId="6181BFFF" w14:textId="77777777" w:rsidR="00EB54F5" w:rsidRPr="004442DD" w:rsidRDefault="00EB54F5" w:rsidP="00EB54F5">
      <w:pPr>
        <w:numPr>
          <w:ilvl w:val="0"/>
          <w:numId w:val="35"/>
        </w:numPr>
        <w:spacing w:after="0" w:line="240" w:lineRule="auto"/>
        <w:ind w:left="851" w:hanging="141"/>
        <w:rPr>
          <w:szCs w:val="24"/>
        </w:rPr>
      </w:pPr>
      <w:r w:rsidRPr="004442DD">
        <w:rPr>
          <w:szCs w:val="24"/>
        </w:rPr>
        <w:t>объем свободного места на карте памяти – определяется планируемым количеством фотоизображений, но не менее 20Мб;</w:t>
      </w:r>
    </w:p>
    <w:p w14:paraId="6181C000" w14:textId="77777777" w:rsidR="00EB54F5" w:rsidRPr="004442DD" w:rsidRDefault="00EB54F5" w:rsidP="00EB54F5">
      <w:pPr>
        <w:numPr>
          <w:ilvl w:val="0"/>
          <w:numId w:val="35"/>
        </w:numPr>
        <w:spacing w:after="0" w:line="240" w:lineRule="auto"/>
        <w:ind w:left="851" w:hanging="141"/>
        <w:rPr>
          <w:szCs w:val="24"/>
        </w:rPr>
      </w:pPr>
      <w:r w:rsidRPr="004442DD">
        <w:rPr>
          <w:szCs w:val="24"/>
        </w:rPr>
        <w:t>наличие GPS приемника, обеспечивающего точность определения географических координат не менее 5м;</w:t>
      </w:r>
    </w:p>
    <w:p w14:paraId="6181C001" w14:textId="77777777" w:rsidR="00EB54F5" w:rsidRPr="004442DD" w:rsidRDefault="00EB54F5" w:rsidP="00EB54F5">
      <w:pPr>
        <w:numPr>
          <w:ilvl w:val="0"/>
          <w:numId w:val="35"/>
        </w:numPr>
        <w:spacing w:after="0" w:line="240" w:lineRule="auto"/>
        <w:ind w:left="851" w:hanging="141"/>
        <w:rPr>
          <w:szCs w:val="24"/>
        </w:rPr>
      </w:pPr>
      <w:r w:rsidRPr="004442DD">
        <w:rPr>
          <w:szCs w:val="24"/>
        </w:rPr>
        <w:t>возможность подключения к сети Интернет при выполнении синхронизации сведений (при фиксации собственно оценки текущей ситуации и географических координат на конкретном объекте подключение к сети Интернет не требуется).</w:t>
      </w:r>
    </w:p>
    <w:p w14:paraId="6181C002" w14:textId="77777777" w:rsidR="00EB54F5" w:rsidRPr="004442DD" w:rsidRDefault="00EB54F5" w:rsidP="00EB54F5">
      <w:pPr>
        <w:pStyle w:val="32"/>
        <w:rPr>
          <w:szCs w:val="24"/>
          <w:u w:val="single"/>
        </w:rPr>
      </w:pPr>
    </w:p>
    <w:p w14:paraId="6181C003" w14:textId="77777777" w:rsidR="00EB54F5" w:rsidRPr="004442DD" w:rsidRDefault="00EB54F5" w:rsidP="00EB54F5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rPr>
          <w:b/>
          <w:bCs/>
          <w:szCs w:val="24"/>
        </w:rPr>
      </w:pPr>
      <w:r w:rsidRPr="004442DD">
        <w:rPr>
          <w:b/>
          <w:bCs/>
          <w:szCs w:val="24"/>
        </w:rPr>
        <w:t>Общий порядок работы с мобильным приложением</w:t>
      </w:r>
    </w:p>
    <w:p w14:paraId="6181C004" w14:textId="77777777" w:rsidR="00EB54F5" w:rsidRPr="004442DD" w:rsidRDefault="00EB54F5" w:rsidP="00EB54F5">
      <w:pPr>
        <w:ind w:firstLine="567"/>
        <w:rPr>
          <w:szCs w:val="24"/>
        </w:rPr>
      </w:pPr>
      <w:r w:rsidRPr="004442DD">
        <w:rPr>
          <w:szCs w:val="24"/>
        </w:rPr>
        <w:t xml:space="preserve">После установки и запуска приложения запрашивается имя и пароль пользователя, зарегистрированного в системе внесения сведений об оценке ситуации ИССО. </w:t>
      </w:r>
    </w:p>
    <w:p w14:paraId="6181C005" w14:textId="77777777" w:rsidR="00EB54F5" w:rsidRPr="004442DD" w:rsidRDefault="00EB54F5" w:rsidP="00EB54F5">
      <w:pPr>
        <w:ind w:firstLine="567"/>
        <w:rPr>
          <w:szCs w:val="24"/>
        </w:rPr>
      </w:pPr>
      <w:r w:rsidRPr="004442DD">
        <w:rPr>
          <w:szCs w:val="24"/>
        </w:rPr>
        <w:t>После ввода и проверки корректности этих данных запускается механизм синхронизации сведений. Все сооружения с сопутствующими значениями параметров, загруженные в процессе синхронизации сведений, сохраняются в локальной базе данных на мобильном устройстве. Имя пользователя и пароль сохраняются в конфигурации, и могут быть изменены через настройки приложения.</w:t>
      </w:r>
    </w:p>
    <w:p w14:paraId="6181C006" w14:textId="77777777" w:rsidR="00EB54F5" w:rsidRPr="004442DD" w:rsidRDefault="00EB54F5" w:rsidP="00EB54F5">
      <w:pPr>
        <w:ind w:firstLine="567"/>
        <w:rPr>
          <w:szCs w:val="24"/>
        </w:rPr>
      </w:pPr>
      <w:r w:rsidRPr="004442DD">
        <w:rPr>
          <w:szCs w:val="24"/>
        </w:rPr>
        <w:t>На месте проведения осмотра пользователь выбирает сооружение из доступного списка (загруженного в процессе синхронизации) ручным поиском (пролистыванием) или пользуется функцией автоматического поиска, и попадает в форму ввода сведений, в которой отображается следующий набор данных:</w:t>
      </w:r>
    </w:p>
    <w:p w14:paraId="6181C007" w14:textId="77777777" w:rsidR="00EB54F5" w:rsidRPr="004442DD" w:rsidRDefault="00EB54F5" w:rsidP="00EB54F5">
      <w:pPr>
        <w:numPr>
          <w:ilvl w:val="0"/>
          <w:numId w:val="35"/>
        </w:numPr>
        <w:spacing w:after="0" w:line="240" w:lineRule="auto"/>
        <w:ind w:left="851" w:hanging="141"/>
        <w:rPr>
          <w:szCs w:val="24"/>
        </w:rPr>
      </w:pPr>
      <w:r w:rsidRPr="004442DD">
        <w:rPr>
          <w:szCs w:val="24"/>
        </w:rPr>
        <w:lastRenderedPageBreak/>
        <w:t>Описание сооружения (строка)</w:t>
      </w:r>
    </w:p>
    <w:p w14:paraId="6181C008" w14:textId="1D4EEBEC" w:rsidR="00EB54F5" w:rsidRPr="004442DD" w:rsidRDefault="009C4B8B" w:rsidP="00EB54F5">
      <w:pPr>
        <w:numPr>
          <w:ilvl w:val="0"/>
          <w:numId w:val="35"/>
        </w:numPr>
        <w:spacing w:after="0" w:line="240" w:lineRule="auto"/>
        <w:ind w:left="851" w:hanging="141"/>
        <w:rPr>
          <w:szCs w:val="24"/>
        </w:rPr>
      </w:pPr>
      <w:r w:rsidRPr="004442DD">
        <w:rPr>
          <w:szCs w:val="24"/>
        </w:rPr>
        <w:t>Сведения о внесенных ранее оценках ситуации</w:t>
      </w:r>
      <w:r w:rsidR="00EB54F5" w:rsidRPr="004442DD">
        <w:rPr>
          <w:szCs w:val="24"/>
        </w:rPr>
        <w:t xml:space="preserve">. </w:t>
      </w:r>
    </w:p>
    <w:p w14:paraId="6181C009" w14:textId="6E6D61D0" w:rsidR="00EB54F5" w:rsidRPr="004442DD" w:rsidRDefault="00EB54F5" w:rsidP="00EB54F5">
      <w:pPr>
        <w:ind w:firstLine="567"/>
        <w:rPr>
          <w:szCs w:val="24"/>
        </w:rPr>
      </w:pPr>
      <w:r w:rsidRPr="004442DD">
        <w:rPr>
          <w:szCs w:val="24"/>
        </w:rPr>
        <w:t xml:space="preserve">Пользователь указывает </w:t>
      </w:r>
      <w:r w:rsidR="009C4B8B" w:rsidRPr="004442DD">
        <w:rPr>
          <w:szCs w:val="24"/>
        </w:rPr>
        <w:t>дату</w:t>
      </w:r>
      <w:r w:rsidRPr="004442DD">
        <w:rPr>
          <w:szCs w:val="24"/>
        </w:rPr>
        <w:t>, для которого будут сохранены вносимые им сведения.</w:t>
      </w:r>
    </w:p>
    <w:p w14:paraId="6181C00A" w14:textId="7FEC2AF2" w:rsidR="00EB54F5" w:rsidRPr="004442DD" w:rsidRDefault="00EB54F5" w:rsidP="00EB54F5">
      <w:pPr>
        <w:ind w:firstLine="567"/>
        <w:rPr>
          <w:szCs w:val="24"/>
        </w:rPr>
      </w:pPr>
      <w:r w:rsidRPr="004442DD">
        <w:rPr>
          <w:szCs w:val="24"/>
        </w:rPr>
        <w:t>Пользователь вносит следующие сведения:</w:t>
      </w:r>
    </w:p>
    <w:p w14:paraId="12F94581" w14:textId="77777777" w:rsidR="00F17CE0" w:rsidRPr="004442DD" w:rsidRDefault="00F17CE0" w:rsidP="00EB54F5">
      <w:pPr>
        <w:numPr>
          <w:ilvl w:val="0"/>
          <w:numId w:val="35"/>
        </w:numPr>
        <w:spacing w:after="0" w:line="240" w:lineRule="auto"/>
        <w:ind w:left="851" w:hanging="141"/>
        <w:rPr>
          <w:szCs w:val="24"/>
        </w:rPr>
      </w:pPr>
      <w:r w:rsidRPr="004442DD">
        <w:rPr>
          <w:szCs w:val="24"/>
        </w:rPr>
        <w:t>Из выпадающего списка пользователь выбирает один из предложенных вариантов изменения оценки ситуации</w:t>
      </w:r>
      <w:r w:rsidRPr="004442DD">
        <w:rPr>
          <w:szCs w:val="24"/>
        </w:rPr>
        <w:t xml:space="preserve"> </w:t>
      </w:r>
    </w:p>
    <w:p w14:paraId="6181C00C" w14:textId="0918AEDF" w:rsidR="00EB54F5" w:rsidRPr="004442DD" w:rsidRDefault="00EB54F5" w:rsidP="00EB54F5">
      <w:pPr>
        <w:numPr>
          <w:ilvl w:val="0"/>
          <w:numId w:val="35"/>
        </w:numPr>
        <w:spacing w:after="0" w:line="240" w:lineRule="auto"/>
        <w:ind w:left="851" w:hanging="141"/>
        <w:rPr>
          <w:szCs w:val="24"/>
        </w:rPr>
      </w:pPr>
      <w:r w:rsidRPr="004442DD">
        <w:rPr>
          <w:szCs w:val="24"/>
        </w:rPr>
        <w:t>Текстовый комментарий (при необходимости)</w:t>
      </w:r>
    </w:p>
    <w:p w14:paraId="6181C00D" w14:textId="77777777" w:rsidR="00EB54F5" w:rsidRPr="004442DD" w:rsidRDefault="00EB54F5" w:rsidP="00EB54F5">
      <w:pPr>
        <w:numPr>
          <w:ilvl w:val="0"/>
          <w:numId w:val="35"/>
        </w:numPr>
        <w:spacing w:after="0" w:line="240" w:lineRule="auto"/>
        <w:ind w:left="851" w:hanging="141"/>
        <w:rPr>
          <w:szCs w:val="24"/>
        </w:rPr>
      </w:pPr>
      <w:r w:rsidRPr="004442DD">
        <w:rPr>
          <w:szCs w:val="24"/>
        </w:rPr>
        <w:t>Фотоизображение, иллюстрирующее ситуацию (при необходимости)</w:t>
      </w:r>
    </w:p>
    <w:p w14:paraId="6181C00E" w14:textId="77777777" w:rsidR="00EB54F5" w:rsidRPr="004442DD" w:rsidRDefault="00EB54F5" w:rsidP="00EB54F5">
      <w:pPr>
        <w:numPr>
          <w:ilvl w:val="0"/>
          <w:numId w:val="35"/>
        </w:numPr>
        <w:spacing w:after="0" w:line="240" w:lineRule="auto"/>
        <w:ind w:left="851" w:hanging="141"/>
        <w:rPr>
          <w:szCs w:val="24"/>
        </w:rPr>
      </w:pPr>
      <w:r w:rsidRPr="004442DD">
        <w:rPr>
          <w:szCs w:val="24"/>
        </w:rPr>
        <w:t>Дата внесения принимается автоматически по времени, полученному со спутников GPS</w:t>
      </w:r>
    </w:p>
    <w:p w14:paraId="6181C00F" w14:textId="77777777" w:rsidR="00EB54F5" w:rsidRPr="004442DD" w:rsidRDefault="00EB54F5" w:rsidP="00EB54F5">
      <w:pPr>
        <w:ind w:firstLine="567"/>
        <w:rPr>
          <w:szCs w:val="24"/>
        </w:rPr>
      </w:pPr>
      <w:r w:rsidRPr="004442DD">
        <w:rPr>
          <w:szCs w:val="24"/>
        </w:rPr>
        <w:t>Сохранение сведений разрешается только когда погрешность позиционирования будет меньше порогового значения 5 метров</w:t>
      </w:r>
    </w:p>
    <w:p w14:paraId="6181C010" w14:textId="77777777" w:rsidR="00EB54F5" w:rsidRPr="004442DD" w:rsidRDefault="00EB54F5" w:rsidP="00EB54F5">
      <w:pPr>
        <w:ind w:firstLine="567"/>
        <w:rPr>
          <w:szCs w:val="24"/>
        </w:rPr>
      </w:pPr>
      <w:r w:rsidRPr="004442DD">
        <w:rPr>
          <w:szCs w:val="24"/>
        </w:rPr>
        <w:t xml:space="preserve">Дополнительно пользователь имеет возможность просмотра всей истории внесения предыдущих данных по характеристики уровня исполнения с указанием соответствующей даты внесения и комментария </w:t>
      </w:r>
    </w:p>
    <w:p w14:paraId="6181C011" w14:textId="53DC9E2E" w:rsidR="00EB54F5" w:rsidRPr="004442DD" w:rsidRDefault="00EB54F5" w:rsidP="00EB54F5">
      <w:pPr>
        <w:ind w:firstLine="567"/>
        <w:rPr>
          <w:szCs w:val="24"/>
        </w:rPr>
      </w:pPr>
      <w:r w:rsidRPr="004442DD">
        <w:rPr>
          <w:szCs w:val="24"/>
        </w:rPr>
        <w:t xml:space="preserve">По завершении работ в полевых условиях пользователь выполняет синхронизацию </w:t>
      </w:r>
      <w:proofErr w:type="gramStart"/>
      <w:r w:rsidRPr="004442DD">
        <w:rPr>
          <w:szCs w:val="24"/>
        </w:rPr>
        <w:t>сведений (при наличии подключения к сети Интернет)</w:t>
      </w:r>
      <w:proofErr w:type="gramEnd"/>
      <w:r w:rsidRPr="004442DD">
        <w:rPr>
          <w:szCs w:val="24"/>
        </w:rPr>
        <w:t xml:space="preserve"> в рамках которой все, внесенные им сведения, копируются в центральную базу данных АИС ИССО-Н</w:t>
      </w:r>
      <w:r w:rsidR="00D912C9" w:rsidRPr="004442DD">
        <w:rPr>
          <w:szCs w:val="24"/>
        </w:rPr>
        <w:t>+</w:t>
      </w:r>
      <w:r w:rsidRPr="004442DD">
        <w:rPr>
          <w:szCs w:val="24"/>
        </w:rPr>
        <w:t>.</w:t>
      </w:r>
    </w:p>
    <w:p w14:paraId="6181C012" w14:textId="77777777" w:rsidR="00EB54F5" w:rsidRPr="004442DD" w:rsidRDefault="00EB54F5" w:rsidP="00EB54F5">
      <w:pPr>
        <w:pStyle w:val="32"/>
        <w:rPr>
          <w:szCs w:val="24"/>
          <w:u w:val="single"/>
        </w:rPr>
      </w:pPr>
    </w:p>
    <w:p w14:paraId="6181C013" w14:textId="77777777" w:rsidR="00EB54F5" w:rsidRPr="004442DD" w:rsidRDefault="00EB54F5" w:rsidP="00EB54F5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rPr>
          <w:b/>
          <w:bCs/>
          <w:szCs w:val="24"/>
        </w:rPr>
      </w:pPr>
      <w:r w:rsidRPr="004442DD">
        <w:rPr>
          <w:b/>
          <w:bCs/>
          <w:szCs w:val="24"/>
        </w:rPr>
        <w:t>Функция автоматического поиска (выбора) сооружений</w:t>
      </w:r>
    </w:p>
    <w:p w14:paraId="6181C014" w14:textId="77777777" w:rsidR="00EB54F5" w:rsidRPr="004442DD" w:rsidRDefault="00EB54F5" w:rsidP="00EB54F5">
      <w:pPr>
        <w:rPr>
          <w:szCs w:val="24"/>
        </w:rPr>
      </w:pPr>
      <w:r w:rsidRPr="004442DD">
        <w:rPr>
          <w:szCs w:val="24"/>
        </w:rPr>
        <w:t>Автоматический выбор сооружения из доступного списка подразумевает возможность поиска сооружения на основании контролируемого расстояния между текущим положением пользователя и фактическим расположением сооружения. Все сооружения имеют географические координаты их положения. Координаты представляют собой положение центра сооружения (долгота и широта). Для определения расстояния пользователя от сооружения необходимо вычислять расстояние между двумя точками, заданными долготой и широтой, расположенными на поверхности сферы диаметром 6372795 метров. Поскольку сооружения могут быть протяженными по длине, следует учитывать эту длину при определении расстояния пользователя от ИССО. Итоговое радиальное расстояние между пользователем и центром ИССО не должно превышать значения половины длины сооружения + 50 метров (пороговое значение). При включенном режиме автоматического выбора в отображаемом списке сооружений автоматически скрываются сооружения, расположенные на расстоянии более «порогового» от текущего положения пользователя.</w:t>
      </w:r>
    </w:p>
    <w:p w14:paraId="6181C015" w14:textId="77777777" w:rsidR="00EB54F5" w:rsidRPr="004442DD" w:rsidRDefault="00EB54F5" w:rsidP="00EB54F5">
      <w:pPr>
        <w:pStyle w:val="32"/>
        <w:rPr>
          <w:szCs w:val="24"/>
          <w:u w:val="single"/>
        </w:rPr>
      </w:pPr>
    </w:p>
    <w:p w14:paraId="6181C016" w14:textId="77777777" w:rsidR="00EB54F5" w:rsidRPr="004442DD" w:rsidRDefault="00EB54F5" w:rsidP="00EB54F5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7"/>
        <w:rPr>
          <w:b/>
          <w:bCs/>
          <w:szCs w:val="24"/>
        </w:rPr>
      </w:pPr>
      <w:r w:rsidRPr="004442DD">
        <w:rPr>
          <w:b/>
          <w:bCs/>
          <w:szCs w:val="24"/>
        </w:rPr>
        <w:t>Функция синхронизации сведений</w:t>
      </w:r>
    </w:p>
    <w:p w14:paraId="6181C017" w14:textId="0CE0A8E9" w:rsidR="00EB54F5" w:rsidRPr="004442DD" w:rsidRDefault="00EB54F5" w:rsidP="00EB54F5">
      <w:pPr>
        <w:rPr>
          <w:szCs w:val="24"/>
        </w:rPr>
      </w:pPr>
      <w:r w:rsidRPr="004442DD">
        <w:rPr>
          <w:szCs w:val="24"/>
        </w:rPr>
        <w:t>В процессе синхронизации сведений приложение связывается с ресурсом, расположенным в сети Интернет. Адрес сервера вводится в приложении с использованием формы ввода (форма настроек), в которой также указывается порт. Сведения сохраняются в конфигурации приложения и могут быть изменены с использованием формы настроек приложения.</w:t>
      </w:r>
    </w:p>
    <w:p w14:paraId="6181C018" w14:textId="77777777" w:rsidR="00EB54F5" w:rsidRPr="004442DD" w:rsidRDefault="00EB54F5" w:rsidP="00EB54F5">
      <w:pPr>
        <w:ind w:firstLine="0"/>
      </w:pPr>
    </w:p>
    <w:sectPr w:rsidR="00EB54F5" w:rsidRPr="004442DD" w:rsidSect="008513F6">
      <w:headerReference w:type="default" r:id="rId8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C01B" w14:textId="77777777" w:rsidR="00E2510E" w:rsidRDefault="00E2510E" w:rsidP="00504B73">
      <w:pPr>
        <w:spacing w:after="0" w:line="240" w:lineRule="auto"/>
      </w:pPr>
      <w:r>
        <w:separator/>
      </w:r>
    </w:p>
  </w:endnote>
  <w:endnote w:type="continuationSeparator" w:id="0">
    <w:p w14:paraId="6181C01C" w14:textId="77777777" w:rsidR="00E2510E" w:rsidRDefault="00E2510E" w:rsidP="0050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C019" w14:textId="77777777" w:rsidR="00E2510E" w:rsidRDefault="00E2510E" w:rsidP="00504B73">
      <w:pPr>
        <w:spacing w:after="0" w:line="240" w:lineRule="auto"/>
      </w:pPr>
      <w:r>
        <w:separator/>
      </w:r>
    </w:p>
  </w:footnote>
  <w:footnote w:type="continuationSeparator" w:id="0">
    <w:p w14:paraId="6181C01A" w14:textId="77777777" w:rsidR="00E2510E" w:rsidRDefault="00E2510E" w:rsidP="0050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C01D" w14:textId="77777777" w:rsidR="00C12C7B" w:rsidRDefault="00C12C7B">
    <w:pPr>
      <w:pStyle w:val="aa"/>
      <w:jc w:val="right"/>
    </w:pPr>
  </w:p>
  <w:p w14:paraId="6181C01E" w14:textId="77777777" w:rsidR="00C12C7B" w:rsidRDefault="00C12C7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D13"/>
    <w:multiLevelType w:val="hybridMultilevel"/>
    <w:tmpl w:val="650C05B4"/>
    <w:lvl w:ilvl="0" w:tplc="ABFEB5F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A62"/>
    <w:multiLevelType w:val="hybridMultilevel"/>
    <w:tmpl w:val="CC768A36"/>
    <w:lvl w:ilvl="0" w:tplc="ABFEB5F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54F4B"/>
    <w:multiLevelType w:val="hybridMultilevel"/>
    <w:tmpl w:val="7F24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5754"/>
    <w:multiLevelType w:val="hybridMultilevel"/>
    <w:tmpl w:val="00784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71EC9"/>
    <w:multiLevelType w:val="hybridMultilevel"/>
    <w:tmpl w:val="6558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43659"/>
    <w:multiLevelType w:val="hybridMultilevel"/>
    <w:tmpl w:val="44501C30"/>
    <w:lvl w:ilvl="0" w:tplc="CA104C50">
      <w:start w:val="1"/>
      <w:numFmt w:val="bullet"/>
      <w:suff w:val="space"/>
      <w:lvlText w:val="•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67F2CEA"/>
    <w:multiLevelType w:val="hybridMultilevel"/>
    <w:tmpl w:val="91027EA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9102A"/>
    <w:multiLevelType w:val="hybridMultilevel"/>
    <w:tmpl w:val="BEBE1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5B8A"/>
    <w:multiLevelType w:val="hybridMultilevel"/>
    <w:tmpl w:val="3290368A"/>
    <w:lvl w:ilvl="0" w:tplc="ABFEB5F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19A465F7"/>
    <w:multiLevelType w:val="hybridMultilevel"/>
    <w:tmpl w:val="08643436"/>
    <w:lvl w:ilvl="0" w:tplc="E0C0CB76">
      <w:start w:val="1"/>
      <w:numFmt w:val="bullet"/>
      <w:pStyle w:val="1"/>
      <w:lvlText w:val=""/>
      <w:lvlJc w:val="left"/>
      <w:pPr>
        <w:tabs>
          <w:tab w:val="num" w:pos="780"/>
        </w:tabs>
        <w:ind w:left="780" w:hanging="414"/>
      </w:pPr>
      <w:rPr>
        <w:rFonts w:ascii="Symbol" w:hAnsi="Symbol" w:hint="default"/>
      </w:rPr>
    </w:lvl>
    <w:lvl w:ilvl="1" w:tplc="04190019">
      <w:start w:val="1"/>
      <w:numFmt w:val="decimal"/>
      <w:lvlText w:val="%2)"/>
      <w:lvlJc w:val="left"/>
      <w:pPr>
        <w:tabs>
          <w:tab w:val="num" w:pos="726"/>
        </w:tabs>
        <w:ind w:left="726" w:hanging="360"/>
      </w:pPr>
    </w:lvl>
    <w:lvl w:ilvl="2" w:tplc="0419001B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0" w15:restartNumberingAfterBreak="0">
    <w:nsid w:val="1C21564A"/>
    <w:multiLevelType w:val="hybridMultilevel"/>
    <w:tmpl w:val="EAC088A6"/>
    <w:lvl w:ilvl="0" w:tplc="D2C0C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C19D6"/>
    <w:multiLevelType w:val="hybridMultilevel"/>
    <w:tmpl w:val="AD261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C4A5B"/>
    <w:multiLevelType w:val="multilevel"/>
    <w:tmpl w:val="92FA1D26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8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128" w:hanging="48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48" w:hanging="1800"/>
      </w:pPr>
      <w:rPr>
        <w:rFonts w:hint="default"/>
        <w:b/>
      </w:rPr>
    </w:lvl>
  </w:abstractNum>
  <w:abstractNum w:abstractNumId="13" w15:restartNumberingAfterBreak="0">
    <w:nsid w:val="2C0037F4"/>
    <w:multiLevelType w:val="hybridMultilevel"/>
    <w:tmpl w:val="A3DA8A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5032A9"/>
    <w:multiLevelType w:val="hybridMultilevel"/>
    <w:tmpl w:val="99664C0A"/>
    <w:lvl w:ilvl="0" w:tplc="ABFEB5F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64168"/>
    <w:multiLevelType w:val="hybridMultilevel"/>
    <w:tmpl w:val="D70CA4E0"/>
    <w:lvl w:ilvl="0" w:tplc="ABFEB5F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4152DD"/>
    <w:multiLevelType w:val="hybridMultilevel"/>
    <w:tmpl w:val="63CCF128"/>
    <w:lvl w:ilvl="0" w:tplc="ABFEB5F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423C79"/>
    <w:multiLevelType w:val="hybridMultilevel"/>
    <w:tmpl w:val="798A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B318D"/>
    <w:multiLevelType w:val="multilevel"/>
    <w:tmpl w:val="E1589254"/>
    <w:lvl w:ilvl="0">
      <w:start w:val="1"/>
      <w:numFmt w:val="decimal"/>
      <w:suff w:val="space"/>
      <w:lvlText w:val="%1."/>
      <w:lvlJc w:val="left"/>
      <w:pPr>
        <w:ind w:left="1488" w:hanging="8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48" w:hanging="1800"/>
      </w:pPr>
      <w:rPr>
        <w:rFonts w:hint="default"/>
        <w:b/>
      </w:rPr>
    </w:lvl>
  </w:abstractNum>
  <w:abstractNum w:abstractNumId="19" w15:restartNumberingAfterBreak="0">
    <w:nsid w:val="44F94E2B"/>
    <w:multiLevelType w:val="hybridMultilevel"/>
    <w:tmpl w:val="2D023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F1A39"/>
    <w:multiLevelType w:val="hybridMultilevel"/>
    <w:tmpl w:val="7E1C63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397F05"/>
    <w:multiLevelType w:val="hybridMultilevel"/>
    <w:tmpl w:val="50F2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61799"/>
    <w:multiLevelType w:val="multilevel"/>
    <w:tmpl w:val="D93C5968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B97220A"/>
    <w:multiLevelType w:val="hybridMultilevel"/>
    <w:tmpl w:val="1A768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660AF"/>
    <w:multiLevelType w:val="hybridMultilevel"/>
    <w:tmpl w:val="A9CE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8130C"/>
    <w:multiLevelType w:val="hybridMultilevel"/>
    <w:tmpl w:val="B0705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73CA7"/>
    <w:multiLevelType w:val="hybridMultilevel"/>
    <w:tmpl w:val="38CC5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64512"/>
    <w:multiLevelType w:val="hybridMultilevel"/>
    <w:tmpl w:val="0E9A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108D1"/>
    <w:multiLevelType w:val="hybridMultilevel"/>
    <w:tmpl w:val="ED72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95CBD"/>
    <w:multiLevelType w:val="hybridMultilevel"/>
    <w:tmpl w:val="144AC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6764E"/>
    <w:multiLevelType w:val="hybridMultilevel"/>
    <w:tmpl w:val="F34407BA"/>
    <w:lvl w:ilvl="0" w:tplc="03BC92D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F5F85"/>
    <w:multiLevelType w:val="hybridMultilevel"/>
    <w:tmpl w:val="9C0AC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F217E"/>
    <w:multiLevelType w:val="hybridMultilevel"/>
    <w:tmpl w:val="38D00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3250F"/>
    <w:multiLevelType w:val="hybridMultilevel"/>
    <w:tmpl w:val="BB94BAEC"/>
    <w:lvl w:ilvl="0" w:tplc="ABFEB5F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225C34"/>
    <w:multiLevelType w:val="hybridMultilevel"/>
    <w:tmpl w:val="FF121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29"/>
  </w:num>
  <w:num w:numId="4">
    <w:abstractNumId w:val="28"/>
  </w:num>
  <w:num w:numId="5">
    <w:abstractNumId w:val="21"/>
  </w:num>
  <w:num w:numId="6">
    <w:abstractNumId w:val="9"/>
  </w:num>
  <w:num w:numId="7">
    <w:abstractNumId w:val="8"/>
  </w:num>
  <w:num w:numId="8">
    <w:abstractNumId w:val="11"/>
  </w:num>
  <w:num w:numId="9">
    <w:abstractNumId w:val="25"/>
  </w:num>
  <w:num w:numId="10">
    <w:abstractNumId w:val="27"/>
  </w:num>
  <w:num w:numId="11">
    <w:abstractNumId w:val="10"/>
  </w:num>
  <w:num w:numId="12">
    <w:abstractNumId w:val="1"/>
  </w:num>
  <w:num w:numId="13">
    <w:abstractNumId w:val="2"/>
  </w:num>
  <w:num w:numId="14">
    <w:abstractNumId w:val="30"/>
  </w:num>
  <w:num w:numId="15">
    <w:abstractNumId w:val="14"/>
  </w:num>
  <w:num w:numId="16">
    <w:abstractNumId w:val="19"/>
  </w:num>
  <w:num w:numId="17">
    <w:abstractNumId w:val="0"/>
  </w:num>
  <w:num w:numId="18">
    <w:abstractNumId w:val="22"/>
  </w:num>
  <w:num w:numId="19">
    <w:abstractNumId w:val="33"/>
  </w:num>
  <w:num w:numId="20">
    <w:abstractNumId w:val="12"/>
  </w:num>
  <w:num w:numId="21">
    <w:abstractNumId w:val="15"/>
  </w:num>
  <w:num w:numId="22">
    <w:abstractNumId w:val="13"/>
  </w:num>
  <w:num w:numId="23">
    <w:abstractNumId w:val="26"/>
  </w:num>
  <w:num w:numId="24">
    <w:abstractNumId w:val="3"/>
  </w:num>
  <w:num w:numId="25">
    <w:abstractNumId w:val="7"/>
  </w:num>
  <w:num w:numId="26">
    <w:abstractNumId w:val="24"/>
  </w:num>
  <w:num w:numId="27">
    <w:abstractNumId w:val="17"/>
  </w:num>
  <w:num w:numId="28">
    <w:abstractNumId w:val="4"/>
  </w:num>
  <w:num w:numId="29">
    <w:abstractNumId w:val="32"/>
  </w:num>
  <w:num w:numId="30">
    <w:abstractNumId w:val="34"/>
  </w:num>
  <w:num w:numId="31">
    <w:abstractNumId w:val="16"/>
  </w:num>
  <w:num w:numId="32">
    <w:abstractNumId w:val="6"/>
  </w:num>
  <w:num w:numId="33">
    <w:abstractNumId w:val="20"/>
  </w:num>
  <w:num w:numId="34">
    <w:abstractNumId w:val="1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6EB"/>
    <w:rsid w:val="00002162"/>
    <w:rsid w:val="00032DA7"/>
    <w:rsid w:val="00091F6B"/>
    <w:rsid w:val="0009249C"/>
    <w:rsid w:val="000B0138"/>
    <w:rsid w:val="000C6669"/>
    <w:rsid w:val="000E2480"/>
    <w:rsid w:val="00102BE9"/>
    <w:rsid w:val="00127348"/>
    <w:rsid w:val="00132907"/>
    <w:rsid w:val="00152EF7"/>
    <w:rsid w:val="001758CC"/>
    <w:rsid w:val="00190BBD"/>
    <w:rsid w:val="001C783E"/>
    <w:rsid w:val="00210DFA"/>
    <w:rsid w:val="00211A58"/>
    <w:rsid w:val="002148D5"/>
    <w:rsid w:val="002159A0"/>
    <w:rsid w:val="0022348F"/>
    <w:rsid w:val="00247E9E"/>
    <w:rsid w:val="00252CE8"/>
    <w:rsid w:val="00255BAF"/>
    <w:rsid w:val="002700EE"/>
    <w:rsid w:val="00282668"/>
    <w:rsid w:val="00283988"/>
    <w:rsid w:val="00287E12"/>
    <w:rsid w:val="00295A25"/>
    <w:rsid w:val="002F16EA"/>
    <w:rsid w:val="002F425D"/>
    <w:rsid w:val="003034B1"/>
    <w:rsid w:val="00312963"/>
    <w:rsid w:val="00313E8D"/>
    <w:rsid w:val="00316DFD"/>
    <w:rsid w:val="00323CB5"/>
    <w:rsid w:val="00324C9B"/>
    <w:rsid w:val="0034208F"/>
    <w:rsid w:val="00363D5D"/>
    <w:rsid w:val="003762AB"/>
    <w:rsid w:val="00395B14"/>
    <w:rsid w:val="003A5416"/>
    <w:rsid w:val="003C1054"/>
    <w:rsid w:val="003C1F73"/>
    <w:rsid w:val="003C4A72"/>
    <w:rsid w:val="003E751F"/>
    <w:rsid w:val="003F5253"/>
    <w:rsid w:val="004108E4"/>
    <w:rsid w:val="00410C9D"/>
    <w:rsid w:val="00432258"/>
    <w:rsid w:val="00441F3F"/>
    <w:rsid w:val="0044387E"/>
    <w:rsid w:val="004442DD"/>
    <w:rsid w:val="0045408C"/>
    <w:rsid w:val="00465041"/>
    <w:rsid w:val="004741DE"/>
    <w:rsid w:val="00483673"/>
    <w:rsid w:val="004A707A"/>
    <w:rsid w:val="004A78AF"/>
    <w:rsid w:val="004B0DAD"/>
    <w:rsid w:val="004C3754"/>
    <w:rsid w:val="004E0FB2"/>
    <w:rsid w:val="004E4BB0"/>
    <w:rsid w:val="00504B73"/>
    <w:rsid w:val="00536847"/>
    <w:rsid w:val="0054654C"/>
    <w:rsid w:val="00573005"/>
    <w:rsid w:val="00573A13"/>
    <w:rsid w:val="00587944"/>
    <w:rsid w:val="005B29AB"/>
    <w:rsid w:val="005E4A44"/>
    <w:rsid w:val="005E567A"/>
    <w:rsid w:val="006157EC"/>
    <w:rsid w:val="00622E56"/>
    <w:rsid w:val="006628CF"/>
    <w:rsid w:val="00664BDE"/>
    <w:rsid w:val="00671A98"/>
    <w:rsid w:val="006727E4"/>
    <w:rsid w:val="0069337D"/>
    <w:rsid w:val="006F2D18"/>
    <w:rsid w:val="006F5A6C"/>
    <w:rsid w:val="0070178F"/>
    <w:rsid w:val="007019E8"/>
    <w:rsid w:val="00727BA1"/>
    <w:rsid w:val="00753834"/>
    <w:rsid w:val="00756E94"/>
    <w:rsid w:val="0077214C"/>
    <w:rsid w:val="007925B6"/>
    <w:rsid w:val="007B7659"/>
    <w:rsid w:val="007C730E"/>
    <w:rsid w:val="007D1880"/>
    <w:rsid w:val="007E2B00"/>
    <w:rsid w:val="00816E7F"/>
    <w:rsid w:val="00821B89"/>
    <w:rsid w:val="00843E56"/>
    <w:rsid w:val="008513F6"/>
    <w:rsid w:val="00867313"/>
    <w:rsid w:val="0087289E"/>
    <w:rsid w:val="00882E3E"/>
    <w:rsid w:val="0089103A"/>
    <w:rsid w:val="008C2756"/>
    <w:rsid w:val="008D05D6"/>
    <w:rsid w:val="008F69BD"/>
    <w:rsid w:val="00905B15"/>
    <w:rsid w:val="00932D57"/>
    <w:rsid w:val="0093356D"/>
    <w:rsid w:val="00942566"/>
    <w:rsid w:val="00944CA1"/>
    <w:rsid w:val="009507CC"/>
    <w:rsid w:val="00953F0E"/>
    <w:rsid w:val="009629D4"/>
    <w:rsid w:val="00964E27"/>
    <w:rsid w:val="0097167C"/>
    <w:rsid w:val="00972F5A"/>
    <w:rsid w:val="009C4B8B"/>
    <w:rsid w:val="009D5C46"/>
    <w:rsid w:val="009F495F"/>
    <w:rsid w:val="009F50A5"/>
    <w:rsid w:val="00A02E99"/>
    <w:rsid w:val="00A03169"/>
    <w:rsid w:val="00A14A18"/>
    <w:rsid w:val="00A30C23"/>
    <w:rsid w:val="00A374E1"/>
    <w:rsid w:val="00A54986"/>
    <w:rsid w:val="00A97AAD"/>
    <w:rsid w:val="00AA0F0D"/>
    <w:rsid w:val="00AA54A1"/>
    <w:rsid w:val="00AC47FE"/>
    <w:rsid w:val="00AC566D"/>
    <w:rsid w:val="00AF018B"/>
    <w:rsid w:val="00AF23BD"/>
    <w:rsid w:val="00B053D6"/>
    <w:rsid w:val="00B11635"/>
    <w:rsid w:val="00B128F4"/>
    <w:rsid w:val="00B20578"/>
    <w:rsid w:val="00B24D5D"/>
    <w:rsid w:val="00B30ECE"/>
    <w:rsid w:val="00B35063"/>
    <w:rsid w:val="00B57221"/>
    <w:rsid w:val="00BA2069"/>
    <w:rsid w:val="00BD3EB4"/>
    <w:rsid w:val="00BD6F2D"/>
    <w:rsid w:val="00BD7F9A"/>
    <w:rsid w:val="00BF1C5B"/>
    <w:rsid w:val="00C02767"/>
    <w:rsid w:val="00C112E1"/>
    <w:rsid w:val="00C12C7B"/>
    <w:rsid w:val="00C20E24"/>
    <w:rsid w:val="00C232EB"/>
    <w:rsid w:val="00C26D9A"/>
    <w:rsid w:val="00C5235D"/>
    <w:rsid w:val="00C55A6A"/>
    <w:rsid w:val="00C8558F"/>
    <w:rsid w:val="00C85E8F"/>
    <w:rsid w:val="00CC013D"/>
    <w:rsid w:val="00CC341A"/>
    <w:rsid w:val="00CC58B0"/>
    <w:rsid w:val="00CD56BF"/>
    <w:rsid w:val="00CE206D"/>
    <w:rsid w:val="00CF183F"/>
    <w:rsid w:val="00D05670"/>
    <w:rsid w:val="00D17BCE"/>
    <w:rsid w:val="00D223CF"/>
    <w:rsid w:val="00D27361"/>
    <w:rsid w:val="00D30C89"/>
    <w:rsid w:val="00D43BAE"/>
    <w:rsid w:val="00D54D42"/>
    <w:rsid w:val="00D55A29"/>
    <w:rsid w:val="00D86679"/>
    <w:rsid w:val="00D912C9"/>
    <w:rsid w:val="00D94211"/>
    <w:rsid w:val="00DD29AA"/>
    <w:rsid w:val="00DF0B09"/>
    <w:rsid w:val="00E00576"/>
    <w:rsid w:val="00E16E1A"/>
    <w:rsid w:val="00E2510E"/>
    <w:rsid w:val="00E332BF"/>
    <w:rsid w:val="00E34F7E"/>
    <w:rsid w:val="00E5498E"/>
    <w:rsid w:val="00E66804"/>
    <w:rsid w:val="00E762A6"/>
    <w:rsid w:val="00E77C14"/>
    <w:rsid w:val="00EA6A53"/>
    <w:rsid w:val="00EB104E"/>
    <w:rsid w:val="00EB54F5"/>
    <w:rsid w:val="00ED7E86"/>
    <w:rsid w:val="00EE23FB"/>
    <w:rsid w:val="00EE7F12"/>
    <w:rsid w:val="00EF6474"/>
    <w:rsid w:val="00F01DC1"/>
    <w:rsid w:val="00F0606C"/>
    <w:rsid w:val="00F11922"/>
    <w:rsid w:val="00F122E7"/>
    <w:rsid w:val="00F133B1"/>
    <w:rsid w:val="00F1665D"/>
    <w:rsid w:val="00F17CE0"/>
    <w:rsid w:val="00F35C49"/>
    <w:rsid w:val="00F43CD2"/>
    <w:rsid w:val="00F54EF0"/>
    <w:rsid w:val="00F677E2"/>
    <w:rsid w:val="00F71D50"/>
    <w:rsid w:val="00F74250"/>
    <w:rsid w:val="00F76B31"/>
    <w:rsid w:val="00F94753"/>
    <w:rsid w:val="00F96EED"/>
    <w:rsid w:val="00FC26EB"/>
    <w:rsid w:val="00FC5705"/>
    <w:rsid w:val="00FC5B29"/>
    <w:rsid w:val="00FD3A73"/>
    <w:rsid w:val="00FE295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BFE4"/>
  <w15:docId w15:val="{CA8CE955-9C87-4796-83B6-CE1F8F9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767"/>
    <w:pPr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465041"/>
    <w:pPr>
      <w:keepNext/>
      <w:keepLines/>
      <w:pageBreakBefore/>
      <w:numPr>
        <w:numId w:val="18"/>
      </w:numPr>
      <w:spacing w:before="240" w:after="0"/>
      <w:outlineLvl w:val="0"/>
    </w:pPr>
    <w:rPr>
      <w:rFonts w:eastAsiaTheme="majorEastAsia" w:cs="Times New Roman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65041"/>
    <w:pPr>
      <w:keepNext/>
      <w:keepLines/>
      <w:numPr>
        <w:ilvl w:val="1"/>
        <w:numId w:val="18"/>
      </w:numPr>
      <w:spacing w:before="40" w:after="0"/>
      <w:outlineLvl w:val="1"/>
    </w:pPr>
    <w:rPr>
      <w:rFonts w:eastAsiaTheme="majorEastAsia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65041"/>
    <w:pPr>
      <w:keepNext/>
      <w:keepLines/>
      <w:numPr>
        <w:ilvl w:val="2"/>
        <w:numId w:val="18"/>
      </w:numPr>
      <w:spacing w:before="40" w:after="0"/>
      <w:outlineLvl w:val="2"/>
    </w:pPr>
    <w:rPr>
      <w:rFonts w:eastAsiaTheme="majorEastAsia" w:cs="Times New Roman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041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041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041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041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041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041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41"/>
    <w:rPr>
      <w:rFonts w:ascii="Times New Roman" w:eastAsiaTheme="majorEastAsia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942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4211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1758CC"/>
    <w:pPr>
      <w:suppressAutoHyphens/>
      <w:spacing w:after="120" w:line="480" w:lineRule="auto"/>
    </w:pPr>
    <w:rPr>
      <w:rFonts w:eastAsia="Times New Roman" w:cs="Times New Roman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1758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9"/>
    <w:rsid w:val="00465041"/>
    <w:rPr>
      <w:rFonts w:ascii="Times New Roman" w:eastAsiaTheme="majorEastAsia" w:hAnsi="Times New Roman" w:cs="Times New Roman"/>
      <w:b/>
      <w:sz w:val="24"/>
      <w:szCs w:val="24"/>
    </w:rPr>
  </w:style>
  <w:style w:type="paragraph" w:styleId="a5">
    <w:name w:val="TOC Heading"/>
    <w:basedOn w:val="10"/>
    <w:next w:val="a"/>
    <w:uiPriority w:val="39"/>
    <w:unhideWhenUsed/>
    <w:qFormat/>
    <w:rsid w:val="001758CC"/>
    <w:pPr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E66804"/>
    <w:pPr>
      <w:tabs>
        <w:tab w:val="left" w:pos="1540"/>
        <w:tab w:val="right" w:leader="dot" w:pos="9355"/>
      </w:tabs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465041"/>
    <w:rPr>
      <w:rFonts w:ascii="Times New Roman" w:eastAsiaTheme="majorEastAsia" w:hAnsi="Times New Roman" w:cs="Times New Roman"/>
      <w:sz w:val="24"/>
      <w:szCs w:val="24"/>
    </w:rPr>
  </w:style>
  <w:style w:type="paragraph" w:customStyle="1" w:styleId="1">
    <w:name w:val="маркированный список 1"/>
    <w:basedOn w:val="a6"/>
    <w:rsid w:val="00EB104E"/>
    <w:pPr>
      <w:numPr>
        <w:numId w:val="6"/>
      </w:numPr>
      <w:tabs>
        <w:tab w:val="clear" w:pos="780"/>
      </w:tabs>
      <w:spacing w:after="0" w:line="360" w:lineRule="auto"/>
      <w:ind w:left="720" w:hanging="360"/>
    </w:pPr>
    <w:rPr>
      <w:rFonts w:eastAsia="Times New Roman" w:cs="Times New Roman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B104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B104E"/>
  </w:style>
  <w:style w:type="paragraph" w:customStyle="1" w:styleId="a8">
    <w:name w:val="Текст таблицы"/>
    <w:basedOn w:val="a"/>
    <w:link w:val="a9"/>
    <w:qFormat/>
    <w:rsid w:val="0044387E"/>
    <w:pPr>
      <w:keepNext/>
      <w:keepLines/>
      <w:spacing w:before="60" w:after="0" w:line="240" w:lineRule="auto"/>
    </w:pPr>
    <w:rPr>
      <w:rFonts w:eastAsia="Times New Roman" w:cs="Times New Roman"/>
    </w:rPr>
  </w:style>
  <w:style w:type="character" w:customStyle="1" w:styleId="a9">
    <w:name w:val="Текст таблицы Знак"/>
    <w:link w:val="a8"/>
    <w:rsid w:val="0044387E"/>
    <w:rPr>
      <w:rFonts w:ascii="Times New Roman" w:eastAsia="Times New Roman" w:hAnsi="Times New Roman" w:cs="Times New Roman"/>
    </w:rPr>
  </w:style>
  <w:style w:type="paragraph" w:styleId="12">
    <w:name w:val="toc 1"/>
    <w:basedOn w:val="a"/>
    <w:next w:val="a"/>
    <w:autoRedefine/>
    <w:uiPriority w:val="39"/>
    <w:unhideWhenUsed/>
    <w:rsid w:val="00A02E99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A02E99"/>
    <w:pPr>
      <w:spacing w:after="100"/>
      <w:ind w:left="440"/>
    </w:pPr>
  </w:style>
  <w:style w:type="paragraph" w:styleId="aa">
    <w:name w:val="header"/>
    <w:basedOn w:val="a"/>
    <w:link w:val="ab"/>
    <w:uiPriority w:val="99"/>
    <w:unhideWhenUsed/>
    <w:rsid w:val="00504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4B73"/>
  </w:style>
  <w:style w:type="paragraph" w:styleId="ac">
    <w:name w:val="footer"/>
    <w:basedOn w:val="a"/>
    <w:link w:val="ad"/>
    <w:uiPriority w:val="99"/>
    <w:unhideWhenUsed/>
    <w:rsid w:val="00504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4B73"/>
  </w:style>
  <w:style w:type="paragraph" w:styleId="ae">
    <w:name w:val="Balloon Text"/>
    <w:basedOn w:val="a"/>
    <w:link w:val="af"/>
    <w:uiPriority w:val="99"/>
    <w:semiHidden/>
    <w:unhideWhenUsed/>
    <w:rsid w:val="000B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013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6504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504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504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6504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650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650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13">
    <w:name w:val="Сетка таблицы светлая1"/>
    <w:basedOn w:val="a1"/>
    <w:uiPriority w:val="40"/>
    <w:rsid w:val="00D273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2">
    <w:name w:val="Body Text 3"/>
    <w:basedOn w:val="a"/>
    <w:link w:val="33"/>
    <w:uiPriority w:val="99"/>
    <w:semiHidden/>
    <w:unhideWhenUsed/>
    <w:rsid w:val="00EB54F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EB54F5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30129-D691-4B40-B4B2-01152A1F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Картавых</dc:creator>
  <cp:lastModifiedBy>Евгений Картавых</cp:lastModifiedBy>
  <cp:revision>31</cp:revision>
  <cp:lastPrinted>2016-04-01T03:34:00Z</cp:lastPrinted>
  <dcterms:created xsi:type="dcterms:W3CDTF">2016-03-31T13:13:00Z</dcterms:created>
  <dcterms:modified xsi:type="dcterms:W3CDTF">2021-06-20T10:50:00Z</dcterms:modified>
</cp:coreProperties>
</file>